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4" w:rsidRDefault="002A319C" w:rsidP="002A319C">
      <w:pPr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2A319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Svatý </w:t>
      </w:r>
      <w:proofErr w:type="spellStart"/>
      <w:r w:rsidRPr="002A319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Tarsicius</w:t>
      </w:r>
      <w:proofErr w:type="spellEnd"/>
      <w:r w:rsidR="003730F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15.08</w:t>
      </w:r>
      <w:r w:rsidR="0069780E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- Patron ministrantů</w:t>
      </w:r>
    </w:p>
    <w:p w:rsidR="002A319C" w:rsidRPr="002A319C" w:rsidRDefault="003730F4" w:rsidP="002A319C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3730F4">
        <w:rPr>
          <w:rFonts w:ascii="Arial" w:hAnsi="Arial" w:cs="Arial"/>
          <w:sz w:val="32"/>
          <w:szCs w:val="32"/>
        </w:rPr>
        <w:t>Narodil se asi kolem r. 250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Verdana" w:hAnsi="Verdana"/>
        </w:rPr>
        <w:t xml:space="preserve"> </w:t>
      </w:r>
      <w:r w:rsidR="002A319C" w:rsidRPr="002A319C">
        <w:rPr>
          <w:rFonts w:ascii="Arial" w:eastAsia="Times New Roman" w:hAnsi="Arial" w:cs="Arial"/>
          <w:noProof/>
          <w:color w:val="000000"/>
          <w:sz w:val="32"/>
          <w:szCs w:val="32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3819525"/>
            <wp:effectExtent l="19050" t="0" r="0" b="0"/>
            <wp:wrapSquare wrapText="bothSides"/>
            <wp:docPr id="2" name="obrázek 2" descr="Sv. Tarsic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. Tarsici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Byl to římský školák a křesťan. Ten se dozvěděl o skupině římských křesťanů, uvězněných pro víru. Byli odsouzeni k smrti a před svou popravou chtěli naposledy přijmout Ježíše v eucharistii. Podařilo se jim poslat tajnou zprávu biskupovi. Ten se obával, že kněz nebo jáhen, kterého by vyslal, by mohl být také zatčen římskými vojáky a popraven. V tom vstoupil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Tarsicius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řekl: ”Otče, pošli mne, jsem ještě malý, mne nebude vůbec nikdo podezřívat. Já určitě proklouznu!” Biskup zvážil jeho slova. Rozhodl se svěřit mu malý sáček obsahující Nejsvětější svátost, požehnal mu a vyslal ho za svými bratry do vězení. Všechno probíhalo hladce, až skoro u cíle své cesty ho přepadla tlupa neurvalých výrostků. Jeden z nich uviděl, že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Tarsicius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něco drží v ruce. Když se posměšně vyptával, co to má, dostal odpověď: ”Nic, co by se tě týkalo!” ”Vsaď se, že je to jedno z křesťanských tajemství. Dej to sem!” Hoši začali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Tarsicia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mlátit. Ani se moc nebránil, protože chránil Nejsvětější svátost. Čím pevněji držel sáček, tím více hoši zuřili a mlátili. Najednou se objevil voják na koni a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darebáci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se rozutekli.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Tarsicius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byl hodně domlácen. Teprve když poznal, že legionář je také křesťan, předal mu sáček i poslání a zemřel. </w:t>
      </w:r>
      <w:proofErr w:type="spellStart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Tarsicius</w:t>
      </w:r>
      <w:proofErr w:type="spellEnd"/>
      <w:r w:rsidR="002A319C" w:rsidRPr="002A319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je znázorňován v říze, nebo jako akolyta, s palmou, hostii a kameny. Někdy bylo zobrazováno i jeho mučednictví ukamenováním. </w:t>
      </w:r>
    </w:p>
    <w:p w:rsidR="00E61635" w:rsidRPr="002A319C" w:rsidRDefault="00E61635">
      <w:pPr>
        <w:rPr>
          <w:sz w:val="32"/>
          <w:szCs w:val="32"/>
        </w:rPr>
      </w:pPr>
    </w:p>
    <w:sectPr w:rsidR="00E61635" w:rsidRPr="002A319C" w:rsidSect="00E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19C"/>
    <w:rsid w:val="001A0058"/>
    <w:rsid w:val="002A319C"/>
    <w:rsid w:val="003730F4"/>
    <w:rsid w:val="003D34D1"/>
    <w:rsid w:val="005F0781"/>
    <w:rsid w:val="0069780E"/>
    <w:rsid w:val="00834B0D"/>
    <w:rsid w:val="00E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635"/>
  </w:style>
  <w:style w:type="paragraph" w:styleId="Nadpis4">
    <w:name w:val="heading 4"/>
    <w:basedOn w:val="Normln"/>
    <w:link w:val="Nadpis4Char"/>
    <w:uiPriority w:val="9"/>
    <w:qFormat/>
    <w:rsid w:val="002A3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jetabulka">
    <w:name w:val="Moje tabulka"/>
    <w:basedOn w:val="Normlntabulka"/>
    <w:uiPriority w:val="99"/>
    <w:qFormat/>
    <w:rsid w:val="005F07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A319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3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292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81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</dc:creator>
  <cp:lastModifiedBy>Vít</cp:lastModifiedBy>
  <cp:revision>3</cp:revision>
  <dcterms:created xsi:type="dcterms:W3CDTF">2011-04-26T07:10:00Z</dcterms:created>
  <dcterms:modified xsi:type="dcterms:W3CDTF">2011-05-02T14:24:00Z</dcterms:modified>
</cp:coreProperties>
</file>